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1549A05D" w:rsidR="008E3ABB" w:rsidRPr="005618A0" w:rsidRDefault="000504AB" w:rsidP="008E3ABB">
      <w:pPr>
        <w:pStyle w:val="3GPPHeader"/>
        <w:spacing w:after="120"/>
        <w:rPr>
          <w:rFonts w:ascii="Arial" w:hAnsi="Arial" w:cs="Arial"/>
          <w:b w:val="0"/>
          <w:sz w:val="22"/>
        </w:rPr>
      </w:pPr>
      <w:r w:rsidRPr="000504AB">
        <w:rPr>
          <w:rFonts w:ascii="Arial" w:hAnsi="Arial" w:cs="Arial"/>
          <w:b w:val="0"/>
          <w:sz w:val="22"/>
          <w:lang w:val="en-US"/>
        </w:rPr>
        <w:t>3GPP TSG-RAN WG2 Meeting #12</w:t>
      </w:r>
      <w:r w:rsidR="00455B1C">
        <w:rPr>
          <w:rFonts w:ascii="Arial" w:hAnsi="Arial" w:cs="Arial"/>
          <w:b w:val="0"/>
          <w:sz w:val="22"/>
          <w:lang w:val="en-US"/>
        </w:rPr>
        <w:t>4</w:t>
      </w:r>
      <w:r w:rsidR="008E3ABB">
        <w:rPr>
          <w:rFonts w:ascii="Arial" w:hAnsi="Arial" w:cs="Arial"/>
          <w:b w:val="0"/>
          <w:sz w:val="22"/>
        </w:rPr>
        <w:tab/>
      </w:r>
      <w:r w:rsidR="000E524D" w:rsidRPr="000E524D">
        <w:rPr>
          <w:rFonts w:ascii="Arial" w:hAnsi="Arial" w:cs="Arial"/>
          <w:b w:val="0"/>
          <w:sz w:val="22"/>
        </w:rPr>
        <w:t>R2-231</w:t>
      </w:r>
      <w:r w:rsidR="00455B1C">
        <w:rPr>
          <w:rFonts w:ascii="Arial" w:hAnsi="Arial" w:cs="Arial"/>
          <w:b w:val="0"/>
          <w:sz w:val="22"/>
        </w:rPr>
        <w:t>230</w:t>
      </w:r>
      <w:r w:rsidR="00175FB8">
        <w:rPr>
          <w:rFonts w:ascii="Arial" w:hAnsi="Arial" w:cs="Arial"/>
          <w:b w:val="0"/>
          <w:sz w:val="22"/>
        </w:rPr>
        <w:t>5</w:t>
      </w:r>
    </w:p>
    <w:p w14:paraId="78362ABD" w14:textId="3E33F748" w:rsidR="000504AB" w:rsidRPr="000504AB" w:rsidRDefault="00455B1C" w:rsidP="000504AB">
      <w:pPr>
        <w:pStyle w:val="3GPPHeader"/>
        <w:rPr>
          <w:rFonts w:ascii="Arial" w:hAnsi="Arial" w:cs="Arial"/>
          <w:b w:val="0"/>
          <w:bCs/>
          <w:sz w:val="22"/>
          <w:lang w:val="de-DE"/>
        </w:rPr>
      </w:pPr>
      <w:r>
        <w:rPr>
          <w:rFonts w:ascii="Arial" w:hAnsi="Arial" w:cs="Arial"/>
          <w:b w:val="0"/>
          <w:bCs/>
          <w:sz w:val="22"/>
          <w:lang w:val="de-DE"/>
        </w:rPr>
        <w:t>Chicago, USA</w:t>
      </w:r>
      <w:r w:rsidR="000504AB" w:rsidRPr="000504AB">
        <w:rPr>
          <w:rFonts w:ascii="Arial" w:hAnsi="Arial" w:cs="Arial"/>
          <w:b w:val="0"/>
          <w:bCs/>
          <w:sz w:val="22"/>
          <w:lang w:val="de-DE"/>
        </w:rPr>
        <w:t xml:space="preserve">, </w:t>
      </w:r>
      <w:r>
        <w:rPr>
          <w:rFonts w:ascii="Arial" w:hAnsi="Arial" w:cs="Arial"/>
          <w:b w:val="0"/>
          <w:bCs/>
          <w:sz w:val="22"/>
          <w:lang w:val="de-DE"/>
        </w:rPr>
        <w:t>November</w:t>
      </w:r>
      <w:r w:rsidR="000504AB" w:rsidRPr="000504AB">
        <w:rPr>
          <w:rFonts w:ascii="Arial" w:hAnsi="Arial" w:cs="Arial"/>
          <w:b w:val="0"/>
          <w:bCs/>
          <w:sz w:val="22"/>
          <w:lang w:val="de-DE"/>
        </w:rPr>
        <w:t xml:space="preserve"> </w:t>
      </w:r>
      <w:r>
        <w:rPr>
          <w:rFonts w:ascii="Arial" w:hAnsi="Arial" w:cs="Arial"/>
          <w:b w:val="0"/>
          <w:bCs/>
          <w:sz w:val="22"/>
          <w:lang w:val="de-DE"/>
        </w:rPr>
        <w:t>13-17</w:t>
      </w:r>
      <w:r w:rsidR="000504AB" w:rsidRPr="000504AB">
        <w:rPr>
          <w:rFonts w:ascii="Arial" w:hAnsi="Arial" w:cs="Arial"/>
          <w:b w:val="0"/>
          <w:bCs/>
          <w:sz w:val="22"/>
          <w:lang w:val="de-DE"/>
        </w:rPr>
        <w:t>, 2023</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34B6FE3A"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7556A" w:rsidRPr="00EB16F5">
        <w:rPr>
          <w:rFonts w:ascii="Arial" w:hAnsi="Arial" w:cs="Arial"/>
          <w:b w:val="0"/>
          <w:bCs/>
          <w:sz w:val="22"/>
        </w:rPr>
        <w:t>[</w:t>
      </w:r>
      <w:r w:rsidR="000504AB">
        <w:rPr>
          <w:rFonts w:ascii="Arial" w:hAnsi="Arial" w:cs="Arial"/>
          <w:b w:val="0"/>
          <w:bCs/>
          <w:sz w:val="22"/>
        </w:rPr>
        <w:t>7.17.</w:t>
      </w:r>
      <w:r w:rsidR="00D248FC">
        <w:rPr>
          <w:rFonts w:ascii="Arial" w:hAnsi="Arial" w:cs="Arial"/>
          <w:b w:val="0"/>
          <w:bCs/>
          <w:sz w:val="22"/>
        </w:rPr>
        <w:t>2</w:t>
      </w:r>
      <w:r w:rsidR="000504AB" w:rsidRPr="00EB16F5">
        <w:rPr>
          <w:rFonts w:ascii="Arial" w:hAnsi="Arial" w:cs="Arial"/>
          <w:b w:val="0"/>
          <w:bCs/>
          <w:sz w:val="22"/>
        </w:rPr>
        <w:t xml:space="preserve">] </w:t>
      </w:r>
      <w:r w:rsidR="00D248FC">
        <w:rPr>
          <w:rFonts w:ascii="Arial" w:hAnsi="Arial" w:cs="Arial"/>
          <w:b w:val="0"/>
          <w:bCs/>
          <w:sz w:val="22"/>
        </w:rPr>
        <w:t>Procedures and signalling for MUSIM temporary capability restriction</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056F6592" w:rsidR="00120D47" w:rsidRPr="0097556A"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75FB8" w:rsidRPr="00175FB8">
        <w:rPr>
          <w:rFonts w:ascii="Arial" w:hAnsi="Arial" w:cs="Arial"/>
          <w:b w:val="0"/>
          <w:bCs/>
          <w:sz w:val="22"/>
        </w:rPr>
        <w:t>Early MUSIM indication during RRC resume procedure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19D3863" w:rsidR="00D53F16" w:rsidRDefault="00D53F16" w:rsidP="00D53F16">
      <w:pPr>
        <w:pStyle w:val="Heading1"/>
      </w:pPr>
      <w:r>
        <w:t>Introduction</w:t>
      </w:r>
    </w:p>
    <w:p w14:paraId="5592A49B" w14:textId="493C6ED9" w:rsidR="00DC1072" w:rsidRDefault="005807E8" w:rsidP="00285A6D">
      <w:pPr>
        <w:jc w:val="both"/>
        <w:rPr>
          <w:lang w:val="en-GB" w:eastAsia="zh-CN"/>
        </w:rPr>
      </w:pPr>
      <w:r>
        <w:rPr>
          <w:lang w:val="en-GB" w:eastAsia="zh-CN"/>
        </w:rPr>
        <w:t>In the last RAN2#12</w:t>
      </w:r>
      <w:r w:rsidR="00943CAB">
        <w:rPr>
          <w:lang w:val="en-GB" w:eastAsia="zh-CN"/>
        </w:rPr>
        <w:t>3</w:t>
      </w:r>
      <w:r w:rsidR="00D248FC">
        <w:rPr>
          <w:lang w:val="en-GB" w:eastAsia="zh-CN"/>
        </w:rPr>
        <w:t>bis</w:t>
      </w:r>
      <w:r>
        <w:rPr>
          <w:lang w:val="en-GB" w:eastAsia="zh-CN"/>
        </w:rPr>
        <w:t xml:space="preserve"> meeting the following </w:t>
      </w:r>
      <w:r w:rsidR="00DC1072">
        <w:rPr>
          <w:lang w:val="en-GB" w:eastAsia="zh-CN"/>
        </w:rPr>
        <w:t>working assumption was</w:t>
      </w:r>
      <w:r>
        <w:rPr>
          <w:lang w:val="en-GB" w:eastAsia="zh-CN"/>
        </w:rPr>
        <w:t xml:space="preserve"> made with regards to the </w:t>
      </w:r>
      <w:r w:rsidR="00830848">
        <w:rPr>
          <w:lang w:val="en-GB" w:eastAsia="zh-CN"/>
        </w:rPr>
        <w:t xml:space="preserve">early MUSIM indication </w:t>
      </w:r>
      <w:r w:rsidR="0034055B">
        <w:rPr>
          <w:lang w:val="en-GB" w:eastAsia="zh-CN"/>
        </w:rPr>
        <w:t>[1]</w:t>
      </w:r>
      <w:r>
        <w:rPr>
          <w:lang w:val="en-GB" w:eastAsia="zh-CN"/>
        </w:rPr>
        <w:t>.</w:t>
      </w:r>
    </w:p>
    <w:p w14:paraId="2B4E28E7" w14:textId="77777777" w:rsidR="00DC1072" w:rsidRPr="00D2436A" w:rsidRDefault="00DC1072" w:rsidP="00DC1072">
      <w:pPr>
        <w:pStyle w:val="Agreement"/>
        <w:rPr>
          <w:rFonts w:eastAsia="SimSun"/>
          <w:lang w:eastAsia="zh-CN"/>
        </w:rPr>
      </w:pPr>
      <w:r w:rsidRPr="00D2436A">
        <w:rPr>
          <w:rFonts w:eastAsia="SimSun"/>
          <w:lang w:eastAsia="zh-CN"/>
        </w:rPr>
        <w:t>W</w:t>
      </w:r>
      <w:r w:rsidRPr="00D2436A">
        <w:rPr>
          <w:rFonts w:eastAsia="SimSun" w:hint="eastAsia"/>
          <w:lang w:eastAsia="zh-CN"/>
        </w:rPr>
        <w:t xml:space="preserve">orking assumption: </w:t>
      </w:r>
      <w:r w:rsidRPr="00D2436A">
        <w:rPr>
          <w:rFonts w:eastAsia="SimSun"/>
          <w:lang w:eastAsia="zh-CN"/>
        </w:rPr>
        <w:t>Early capability restriction indication is provided in</w:t>
      </w:r>
      <w:r w:rsidRPr="00D2436A">
        <w:rPr>
          <w:rFonts w:eastAsia="SimSun" w:hint="eastAsia"/>
          <w:lang w:eastAsia="zh-CN"/>
        </w:rPr>
        <w:t xml:space="preserve"> Msg5. Detailed UE </w:t>
      </w:r>
      <w:r w:rsidRPr="00D2436A">
        <w:rPr>
          <w:rFonts w:eastAsia="SimSun"/>
          <w:lang w:eastAsia="zh-CN"/>
        </w:rPr>
        <w:t>behaviour</w:t>
      </w:r>
      <w:r w:rsidRPr="00D2436A">
        <w:rPr>
          <w:rFonts w:eastAsia="SimSun" w:hint="eastAsia"/>
          <w:lang w:eastAsia="zh-CN"/>
        </w:rPr>
        <w:t>, if any, can be further discussed.</w:t>
      </w:r>
    </w:p>
    <w:p w14:paraId="19164DDF" w14:textId="07B61B63" w:rsidR="0094096B" w:rsidRDefault="0094096B" w:rsidP="00285A6D">
      <w:pPr>
        <w:pStyle w:val="Doc-text2"/>
        <w:ind w:left="0" w:firstLine="0"/>
        <w:jc w:val="both"/>
      </w:pPr>
    </w:p>
    <w:p w14:paraId="67FEC0EB" w14:textId="45B6C7AC" w:rsidR="005807E8" w:rsidRPr="00C055D4" w:rsidRDefault="005807E8" w:rsidP="00285A6D">
      <w:pPr>
        <w:jc w:val="both"/>
        <w:rPr>
          <w:lang w:val="en-GB" w:eastAsia="zh-CN"/>
        </w:rPr>
      </w:pPr>
      <w:r>
        <w:rPr>
          <w:lang w:val="en-GB" w:eastAsia="zh-CN"/>
        </w:rPr>
        <w:t xml:space="preserve">In this contribution, we present our views on </w:t>
      </w:r>
      <w:r w:rsidR="00DC1072">
        <w:rPr>
          <w:lang w:val="en-GB" w:eastAsia="zh-CN"/>
        </w:rPr>
        <w:t>early MUSIM indication during RRC Resume procedure</w:t>
      </w:r>
      <w:r w:rsidR="0069593F">
        <w:rPr>
          <w:lang w:val="en-GB" w:eastAsia="zh-CN"/>
        </w:rPr>
        <w:t>.</w:t>
      </w:r>
    </w:p>
    <w:p w14:paraId="4EF90D1B" w14:textId="42EB4B6E" w:rsidR="00FD2C05" w:rsidRDefault="008039CB" w:rsidP="00FD2C05">
      <w:pPr>
        <w:pStyle w:val="Heading1"/>
      </w:pPr>
      <w:bookmarkStart w:id="0" w:name="_Toc242573354"/>
      <w:r>
        <w:t>Discussion</w:t>
      </w:r>
      <w:bookmarkEnd w:id="0"/>
    </w:p>
    <w:p w14:paraId="57B99FD0" w14:textId="41A7E2FA" w:rsidR="00D248FC" w:rsidRDefault="002B0868" w:rsidP="00830848">
      <w:pPr>
        <w:jc w:val="both"/>
        <w:rPr>
          <w:lang w:val="en-GB" w:eastAsia="zh-CN"/>
        </w:rPr>
      </w:pPr>
      <w:r>
        <w:rPr>
          <w:lang w:val="en-GB" w:eastAsia="zh-CN"/>
        </w:rPr>
        <w:t xml:space="preserve">During INACTIVE mode of operation, the current CONNECTED mode configuration is stored as part of the UE context and is used when the NW triggers a </w:t>
      </w:r>
      <w:r w:rsidR="007876E4">
        <w:rPr>
          <w:lang w:val="en-GB" w:eastAsia="zh-CN"/>
        </w:rPr>
        <w:t>resume</w:t>
      </w:r>
      <w:r>
        <w:rPr>
          <w:lang w:val="en-GB" w:eastAsia="zh-CN"/>
        </w:rPr>
        <w:t xml:space="preserve"> procedure. At the same time, as part of this resumption, if NW has indicated some configuration changes (e.g., release CA/DC), UE shall apply this delta configuration over and above the original CONNECTED mode configuration on which the RESUME procedure was triggered.</w:t>
      </w:r>
    </w:p>
    <w:p w14:paraId="64DDE55C" w14:textId="0A73B607" w:rsidR="002B0868" w:rsidRDefault="002B0868" w:rsidP="00830848">
      <w:pPr>
        <w:jc w:val="both"/>
        <w:rPr>
          <w:lang w:val="en-GB" w:eastAsia="zh-CN"/>
        </w:rPr>
      </w:pPr>
      <w:r>
        <w:rPr>
          <w:lang w:val="en-GB" w:eastAsia="zh-CN"/>
        </w:rPr>
        <w:t>In cases, when the UE is allowed to indicate early capability restriction as part of Msg5 only, this might result in a scenario wherein the NW incorrectly attempts to configure the UE with a delta configuration which is not commensurate with the current restricted UE capability</w:t>
      </w:r>
      <w:r w:rsidR="00830848">
        <w:rPr>
          <w:lang w:val="en-GB" w:eastAsia="zh-CN"/>
        </w:rPr>
        <w:t>. As a result, UE would be in situation wherein it cannot apply the configuration to ensure a successful resumption procedure.</w:t>
      </w:r>
    </w:p>
    <w:p w14:paraId="76716BFF" w14:textId="47F540B0" w:rsidR="007876E4" w:rsidRDefault="00830848" w:rsidP="00830848">
      <w:pPr>
        <w:rPr>
          <w:lang w:val="en-GB" w:eastAsia="zh-CN"/>
        </w:rPr>
      </w:pPr>
      <w:r>
        <w:rPr>
          <w:lang w:val="en-GB" w:eastAsia="zh-CN"/>
        </w:rPr>
        <w:t>In such cases, the UE has the only one option to</w:t>
      </w:r>
      <w:r w:rsidR="000C11B7">
        <w:rPr>
          <w:lang w:val="en-GB" w:eastAsia="zh-CN"/>
        </w:rPr>
        <w:t xml:space="preserve"> go to RRC IDLE state and </w:t>
      </w:r>
      <w:r w:rsidRPr="00830848">
        <w:rPr>
          <w:lang w:val="en-GB" w:eastAsia="zh-CN"/>
        </w:rPr>
        <w:t>reattempt a successful entry to RRC CONNECTED state</w:t>
      </w:r>
      <w:r>
        <w:rPr>
          <w:lang w:val="en-GB" w:eastAsia="zh-CN"/>
        </w:rPr>
        <w:t xml:space="preserve">. </w:t>
      </w:r>
    </w:p>
    <w:p w14:paraId="34525C6E" w14:textId="45D1B6F5" w:rsidR="00830848" w:rsidRPr="007876E4" w:rsidRDefault="00830848" w:rsidP="007876E4">
      <w:pPr>
        <w:jc w:val="both"/>
        <w:rPr>
          <w:b/>
          <w:bCs/>
          <w:lang w:val="en-GB" w:eastAsia="zh-CN"/>
        </w:rPr>
      </w:pPr>
      <w:r w:rsidRPr="007876E4">
        <w:rPr>
          <w:b/>
          <w:bCs/>
          <w:lang w:val="en-GB" w:eastAsia="zh-CN"/>
        </w:rPr>
        <w:t xml:space="preserve">Observation 1: </w:t>
      </w:r>
      <w:r w:rsidR="007876E4" w:rsidRPr="007876E4">
        <w:rPr>
          <w:b/>
          <w:bCs/>
          <w:lang w:val="en-GB" w:eastAsia="zh-CN"/>
        </w:rPr>
        <w:t>UE sending early MUSIM temporary capability restriction as part of Msg5 might be late for the case of RRC Resume procedure.</w:t>
      </w:r>
    </w:p>
    <w:p w14:paraId="74E2ABCD" w14:textId="6CA21DAF" w:rsidR="007876E4" w:rsidRPr="007876E4" w:rsidRDefault="007876E4" w:rsidP="007876E4">
      <w:pPr>
        <w:jc w:val="both"/>
        <w:rPr>
          <w:b/>
          <w:bCs/>
          <w:lang w:val="en-GB" w:eastAsia="zh-CN"/>
        </w:rPr>
      </w:pPr>
      <w:r w:rsidRPr="007876E4">
        <w:rPr>
          <w:b/>
          <w:bCs/>
          <w:lang w:val="en-GB" w:eastAsia="zh-CN"/>
        </w:rPr>
        <w:t xml:space="preserve">Observation 2: NW sending resume message to the UE with delta configuration not commensurate with the reduced UE capability can potentially result </w:t>
      </w:r>
      <w:r w:rsidR="000C11B7">
        <w:rPr>
          <w:b/>
          <w:bCs/>
          <w:lang w:val="en-GB" w:eastAsia="zh-CN"/>
        </w:rPr>
        <w:t>in UE going back to RRC IDLE state.</w:t>
      </w:r>
    </w:p>
    <w:p w14:paraId="3D47A319" w14:textId="5A209CE9" w:rsidR="007876E4" w:rsidRDefault="007876E4" w:rsidP="00830848">
      <w:pPr>
        <w:rPr>
          <w:lang w:val="en-GB" w:eastAsia="zh-CN"/>
        </w:rPr>
      </w:pPr>
      <w:r>
        <w:rPr>
          <w:lang w:val="en-GB" w:eastAsia="zh-CN"/>
        </w:rPr>
        <w:t xml:space="preserve">To avoid this mismatch, it would be beneficial for both UE and NW to be in sync with regards to the reduced UE capability at the time of resume procedure being triggered. </w:t>
      </w:r>
    </w:p>
    <w:p w14:paraId="5D0EB26F" w14:textId="18DDEDEB" w:rsidR="00830848" w:rsidRDefault="007876E4" w:rsidP="007876E4">
      <w:pPr>
        <w:jc w:val="both"/>
        <w:rPr>
          <w:b/>
          <w:bCs/>
          <w:lang w:val="en-GB" w:eastAsia="zh-CN"/>
        </w:rPr>
      </w:pPr>
      <w:r w:rsidRPr="007876E4">
        <w:rPr>
          <w:b/>
          <w:bCs/>
          <w:lang w:val="en-GB" w:eastAsia="zh-CN"/>
        </w:rPr>
        <w:t>Observation 3: UE indicating early MUSIM temporary capability restriction at the time o</w:t>
      </w:r>
      <w:r w:rsidR="000C11B7">
        <w:rPr>
          <w:b/>
          <w:bCs/>
          <w:lang w:val="en-GB" w:eastAsia="zh-CN"/>
        </w:rPr>
        <w:t>f</w:t>
      </w:r>
      <w:r w:rsidRPr="007876E4">
        <w:rPr>
          <w:b/>
          <w:bCs/>
          <w:lang w:val="en-GB" w:eastAsia="zh-CN"/>
        </w:rPr>
        <w:t xml:space="preserve"> resumption can help NW to provide a delta configuration that is acceptable to UE.</w:t>
      </w:r>
    </w:p>
    <w:p w14:paraId="4EAD4C5C" w14:textId="38919E47" w:rsidR="000C11B7" w:rsidRDefault="000C11B7" w:rsidP="007876E4">
      <w:pPr>
        <w:jc w:val="both"/>
        <w:rPr>
          <w:lang w:val="en-GB" w:eastAsia="zh-CN"/>
        </w:rPr>
      </w:pPr>
      <w:r>
        <w:rPr>
          <w:lang w:val="en-GB" w:eastAsia="zh-CN"/>
        </w:rPr>
        <w:t xml:space="preserve">In cases when NW indicates via SIB its support for early MUSIM capability restriction indication, and if the NW known </w:t>
      </w:r>
      <w:proofErr w:type="spellStart"/>
      <w:r>
        <w:rPr>
          <w:lang w:val="en-GB" w:eastAsia="zh-CN"/>
        </w:rPr>
        <w:t>apriroi</w:t>
      </w:r>
      <w:proofErr w:type="spellEnd"/>
      <w:r>
        <w:rPr>
          <w:lang w:val="en-GB" w:eastAsia="zh-CN"/>
        </w:rPr>
        <w:t xml:space="preserve"> that the UE has requested for temporary capability restriction, the NW shall ensure that the configuration provided in resume is within the UEs restricted temporary capability.</w:t>
      </w:r>
    </w:p>
    <w:p w14:paraId="4571CCEE" w14:textId="65418056" w:rsidR="000C11B7" w:rsidRPr="00BE555B" w:rsidRDefault="000C11B7" w:rsidP="007876E4">
      <w:pPr>
        <w:jc w:val="both"/>
        <w:rPr>
          <w:b/>
          <w:bCs/>
          <w:lang w:val="en-GB" w:eastAsia="zh-CN"/>
        </w:rPr>
      </w:pPr>
      <w:r w:rsidRPr="00BE555B">
        <w:rPr>
          <w:b/>
          <w:bCs/>
          <w:lang w:val="en-GB" w:eastAsia="zh-CN"/>
        </w:rPr>
        <w:lastRenderedPageBreak/>
        <w:t>Proposal 1: NW which indicates support for early MUSIM capability restriction indication, shall ensure that the configuration provided to UE during RRC Resume is within the UE’s restricted temporary capability.</w:t>
      </w:r>
    </w:p>
    <w:p w14:paraId="35702FF8" w14:textId="0F1304B5" w:rsidR="00BC5C5A" w:rsidRDefault="00BE555B" w:rsidP="007876E4">
      <w:pPr>
        <w:jc w:val="both"/>
        <w:rPr>
          <w:lang w:val="en-GB" w:eastAsia="zh-CN"/>
        </w:rPr>
      </w:pPr>
      <w:r>
        <w:rPr>
          <w:lang w:val="en-GB" w:eastAsia="zh-CN"/>
        </w:rPr>
        <w:t>In cases when</w:t>
      </w:r>
      <w:r w:rsidR="00BC5C5A">
        <w:rPr>
          <w:lang w:val="en-GB" w:eastAsia="zh-CN"/>
        </w:rPr>
        <w:t xml:space="preserve"> NW provides a configuration in RRC Resume which is not consistent with UE’s reduced capability, then UE </w:t>
      </w:r>
      <w:r>
        <w:rPr>
          <w:lang w:val="en-GB" w:eastAsia="zh-CN"/>
        </w:rPr>
        <w:t>behaviour</w:t>
      </w:r>
      <w:r w:rsidR="00BC5C5A">
        <w:rPr>
          <w:lang w:val="en-GB" w:eastAsia="zh-CN"/>
        </w:rPr>
        <w:t xml:space="preserve"> is undefined.</w:t>
      </w:r>
    </w:p>
    <w:p w14:paraId="22C4ADBD" w14:textId="102E3F53" w:rsidR="005B3AD6" w:rsidRDefault="00BC5C5A" w:rsidP="007876E4">
      <w:pPr>
        <w:jc w:val="both"/>
        <w:rPr>
          <w:b/>
          <w:bCs/>
          <w:lang w:val="en-GB" w:eastAsia="zh-CN"/>
        </w:rPr>
      </w:pPr>
      <w:r w:rsidRPr="00BC5C5A">
        <w:rPr>
          <w:b/>
          <w:bCs/>
          <w:lang w:val="en-GB" w:eastAsia="zh-CN"/>
        </w:rPr>
        <w:t>Proposal 2: For the case of RRC Resume, if the NW provides a configuration in RRC Resume not consistent with UEs reduced capability</w:t>
      </w:r>
      <w:r w:rsidR="00BE555B">
        <w:rPr>
          <w:b/>
          <w:bCs/>
          <w:lang w:val="en-GB" w:eastAsia="zh-CN"/>
        </w:rPr>
        <w:t xml:space="preserve"> or if the UE cannot comply with that configuration</w:t>
      </w:r>
      <w:r w:rsidRPr="00BC5C5A">
        <w:rPr>
          <w:b/>
          <w:bCs/>
          <w:lang w:val="en-GB" w:eastAsia="zh-CN"/>
        </w:rPr>
        <w:t>, then UE behaviour is not specified.</w:t>
      </w:r>
    </w:p>
    <w:p w14:paraId="594002BB" w14:textId="77777777" w:rsidR="00BE555B" w:rsidRPr="00BC5C5A" w:rsidRDefault="00BE555B" w:rsidP="007876E4">
      <w:pPr>
        <w:jc w:val="both"/>
        <w:rPr>
          <w:b/>
          <w:bCs/>
          <w:lang w:val="en-GB" w:eastAsia="zh-CN"/>
        </w:rPr>
      </w:pPr>
    </w:p>
    <w:p w14:paraId="5E650D32" w14:textId="6DF6F5EA" w:rsidR="009D725A" w:rsidRDefault="008039CB" w:rsidP="00304A33">
      <w:pPr>
        <w:pStyle w:val="Heading1"/>
      </w:pPr>
      <w:r>
        <w:t>Conclusion</w:t>
      </w:r>
    </w:p>
    <w:p w14:paraId="48034321" w14:textId="40564178" w:rsidR="00135623" w:rsidRDefault="00135623" w:rsidP="00135623">
      <w:pPr>
        <w:jc w:val="both"/>
        <w:rPr>
          <w:color w:val="FF0000"/>
          <w:lang w:val="en-GB" w:eastAsia="zh-CN"/>
        </w:rPr>
      </w:pPr>
      <w:r>
        <w:rPr>
          <w:lang w:val="en-GB" w:eastAsia="zh-CN"/>
        </w:rPr>
        <w:t xml:space="preserve">In </w:t>
      </w:r>
      <w:r w:rsidRPr="00BC5C5A">
        <w:rPr>
          <w:color w:val="000000" w:themeColor="text1"/>
          <w:lang w:val="en-GB" w:eastAsia="zh-CN"/>
        </w:rPr>
        <w:t xml:space="preserve">summary, we have the following observations </w:t>
      </w:r>
      <w:r w:rsidR="00BC5C5A">
        <w:rPr>
          <w:color w:val="000000" w:themeColor="text1"/>
          <w:lang w:val="en-GB" w:eastAsia="zh-CN"/>
        </w:rPr>
        <w:t xml:space="preserve">and proposals </w:t>
      </w:r>
      <w:r w:rsidRPr="00BC5C5A">
        <w:rPr>
          <w:color w:val="000000" w:themeColor="text1"/>
          <w:lang w:val="en-GB" w:eastAsia="zh-CN"/>
        </w:rPr>
        <w:t xml:space="preserve">for </w:t>
      </w:r>
      <w:r w:rsidR="00BC5C5A" w:rsidRPr="00BC5C5A">
        <w:rPr>
          <w:color w:val="000000" w:themeColor="text1"/>
          <w:lang w:val="en-GB" w:eastAsia="zh-CN"/>
        </w:rPr>
        <w:t xml:space="preserve">early MUSIM indication for </w:t>
      </w:r>
      <w:proofErr w:type="spellStart"/>
      <w:r w:rsidR="00BC5C5A" w:rsidRPr="00BC5C5A">
        <w:rPr>
          <w:color w:val="000000" w:themeColor="text1"/>
          <w:lang w:val="en-GB" w:eastAsia="zh-CN"/>
        </w:rPr>
        <w:t>tempoarary</w:t>
      </w:r>
      <w:proofErr w:type="spellEnd"/>
      <w:r w:rsidR="00BC5C5A" w:rsidRPr="00BC5C5A">
        <w:rPr>
          <w:color w:val="000000" w:themeColor="text1"/>
          <w:lang w:val="en-GB" w:eastAsia="zh-CN"/>
        </w:rPr>
        <w:t xml:space="preserve"> capability restriction for the RRC Resume case</w:t>
      </w:r>
      <w:r w:rsidRPr="00BC5C5A">
        <w:rPr>
          <w:color w:val="000000" w:themeColor="text1"/>
          <w:lang w:val="en-GB" w:eastAsia="zh-CN"/>
        </w:rPr>
        <w:t>.</w:t>
      </w:r>
    </w:p>
    <w:p w14:paraId="2438BFF4" w14:textId="77777777" w:rsidR="00BE555B" w:rsidRPr="007876E4" w:rsidRDefault="00BE555B" w:rsidP="00BE555B">
      <w:pPr>
        <w:jc w:val="both"/>
        <w:rPr>
          <w:b/>
          <w:bCs/>
          <w:lang w:val="en-GB" w:eastAsia="zh-CN"/>
        </w:rPr>
      </w:pPr>
      <w:r w:rsidRPr="007876E4">
        <w:rPr>
          <w:b/>
          <w:bCs/>
          <w:lang w:val="en-GB" w:eastAsia="zh-CN"/>
        </w:rPr>
        <w:t>Observation 1: UE sending early MUSIM temporary capability restriction as part of Msg5 might be late for the case of RRC Resume procedure.</w:t>
      </w:r>
    </w:p>
    <w:p w14:paraId="3028BCFF" w14:textId="77777777" w:rsidR="00BE555B" w:rsidRPr="007876E4" w:rsidRDefault="00BE555B" w:rsidP="00BE555B">
      <w:pPr>
        <w:jc w:val="both"/>
        <w:rPr>
          <w:b/>
          <w:bCs/>
          <w:lang w:val="en-GB" w:eastAsia="zh-CN"/>
        </w:rPr>
      </w:pPr>
      <w:r w:rsidRPr="007876E4">
        <w:rPr>
          <w:b/>
          <w:bCs/>
          <w:lang w:val="en-GB" w:eastAsia="zh-CN"/>
        </w:rPr>
        <w:t xml:space="preserve">Observation 2: NW sending resume message to the UE with delta configuration not commensurate with the reduced UE capability can potentially result </w:t>
      </w:r>
      <w:r>
        <w:rPr>
          <w:b/>
          <w:bCs/>
          <w:lang w:val="en-GB" w:eastAsia="zh-CN"/>
        </w:rPr>
        <w:t>in UE going back to RRC IDLE state.</w:t>
      </w:r>
    </w:p>
    <w:p w14:paraId="36D3B181" w14:textId="77777777" w:rsidR="00BE555B" w:rsidRDefault="00BE555B" w:rsidP="00BE555B">
      <w:pPr>
        <w:jc w:val="both"/>
        <w:rPr>
          <w:b/>
          <w:bCs/>
          <w:lang w:val="en-GB" w:eastAsia="zh-CN"/>
        </w:rPr>
      </w:pPr>
      <w:r w:rsidRPr="007876E4">
        <w:rPr>
          <w:b/>
          <w:bCs/>
          <w:lang w:val="en-GB" w:eastAsia="zh-CN"/>
        </w:rPr>
        <w:t>Observation 3: UE indicating early MUSIM temporary capability restriction at the time o</w:t>
      </w:r>
      <w:r>
        <w:rPr>
          <w:b/>
          <w:bCs/>
          <w:lang w:val="en-GB" w:eastAsia="zh-CN"/>
        </w:rPr>
        <w:t>f</w:t>
      </w:r>
      <w:r w:rsidRPr="007876E4">
        <w:rPr>
          <w:b/>
          <w:bCs/>
          <w:lang w:val="en-GB" w:eastAsia="zh-CN"/>
        </w:rPr>
        <w:t xml:space="preserve"> resumption can help NW to provide a delta configuration that is acceptable to UE.</w:t>
      </w:r>
    </w:p>
    <w:p w14:paraId="1EF777F0" w14:textId="77777777" w:rsidR="00BE555B" w:rsidRPr="00BE555B" w:rsidRDefault="00BE555B" w:rsidP="00BE555B">
      <w:pPr>
        <w:jc w:val="both"/>
        <w:rPr>
          <w:b/>
          <w:bCs/>
          <w:lang w:val="en-GB" w:eastAsia="zh-CN"/>
        </w:rPr>
      </w:pPr>
      <w:r w:rsidRPr="00BE555B">
        <w:rPr>
          <w:b/>
          <w:bCs/>
          <w:lang w:val="en-GB" w:eastAsia="zh-CN"/>
        </w:rPr>
        <w:t>Proposal 1: NW which indicates support for early MUSIM capability restriction indication, shall ensure that the configuration provided to UE during RRC Resume is within the UE’s restricted temporary capability.</w:t>
      </w:r>
    </w:p>
    <w:p w14:paraId="61F0AC15" w14:textId="41FFCC4E" w:rsidR="007876E4" w:rsidRPr="00BE555B" w:rsidRDefault="00BE555B" w:rsidP="00135623">
      <w:pPr>
        <w:jc w:val="both"/>
        <w:rPr>
          <w:b/>
          <w:bCs/>
          <w:lang w:val="en-GB" w:eastAsia="zh-CN"/>
        </w:rPr>
      </w:pPr>
      <w:r w:rsidRPr="00BC5C5A">
        <w:rPr>
          <w:b/>
          <w:bCs/>
          <w:lang w:val="en-GB" w:eastAsia="zh-CN"/>
        </w:rPr>
        <w:t>Proposal 2: For the case of RRC Resume, if the NW provides a configuration in RRC Resume not consistent with UEs reduced capability</w:t>
      </w:r>
      <w:r>
        <w:rPr>
          <w:b/>
          <w:bCs/>
          <w:lang w:val="en-GB" w:eastAsia="zh-CN"/>
        </w:rPr>
        <w:t xml:space="preserve"> or if the UE cannot comply with that configuration</w:t>
      </w:r>
      <w:r w:rsidRPr="00BC5C5A">
        <w:rPr>
          <w:b/>
          <w:bCs/>
          <w:lang w:val="en-GB" w:eastAsia="zh-CN"/>
        </w:rPr>
        <w:t>, then UE behaviour is not specified.</w:t>
      </w:r>
    </w:p>
    <w:p w14:paraId="4A8EE984" w14:textId="41E3F08F" w:rsidR="00682662" w:rsidRPr="00807FB9" w:rsidRDefault="00807FB9" w:rsidP="00135623">
      <w:pPr>
        <w:pStyle w:val="Heading1"/>
        <w:pBdr>
          <w:top w:val="single" w:sz="12" w:space="4" w:color="auto"/>
        </w:pBdr>
      </w:pPr>
      <w:bookmarkStart w:id="1" w:name="_Toc242573361"/>
      <w:r>
        <w:t>Reference</w:t>
      </w:r>
      <w:bookmarkEnd w:id="1"/>
    </w:p>
    <w:p w14:paraId="19E824D0" w14:textId="404022B7" w:rsidR="00943CAB" w:rsidRPr="006952A9" w:rsidRDefault="001C43C0" w:rsidP="00943CAB">
      <w:pPr>
        <w:pStyle w:val="Doc-title"/>
      </w:pPr>
      <w:r>
        <w:t>[</w:t>
      </w:r>
      <w:r w:rsidR="00943CAB">
        <w:t>1]</w:t>
      </w:r>
      <w:r w:rsidR="00943CAB" w:rsidRPr="00943CAB">
        <w:t xml:space="preserve"> </w:t>
      </w:r>
      <w:r w:rsidR="00D248FC" w:rsidRPr="00D248FC">
        <w:t>R2-2311272</w:t>
      </w:r>
      <w:r w:rsidR="00D248FC">
        <w:t xml:space="preserve">     </w:t>
      </w:r>
      <w:r w:rsidR="00D248FC" w:rsidRPr="00D248FC">
        <w:t>Report from session on NR MIMO evolution and Multi-SIM’</w:t>
      </w:r>
      <w:r w:rsidR="00D248FC" w:rsidRPr="00D248FC">
        <w:tab/>
        <w:t>Vice Chairman (CATT)</w:t>
      </w:r>
    </w:p>
    <w:p w14:paraId="48911EA8" w14:textId="22D13A12" w:rsidR="00A86ABF" w:rsidRDefault="00A86ABF" w:rsidP="00A86ABF">
      <w:pPr>
        <w:pStyle w:val="Doc-title"/>
      </w:pPr>
    </w:p>
    <w:p w14:paraId="217AA3DA" w14:textId="0251DCD7" w:rsidR="001C43C0" w:rsidRPr="001C43C0" w:rsidRDefault="001C43C0" w:rsidP="00B50302">
      <w:pPr>
        <w:pStyle w:val="Doc-title"/>
      </w:pPr>
    </w:p>
    <w:p w14:paraId="6A409FA8" w14:textId="77777777" w:rsidR="001C43C0" w:rsidRPr="001C43C0" w:rsidRDefault="001C43C0" w:rsidP="001C43C0">
      <w:pPr>
        <w:rPr>
          <w:lang w:val="en-GB" w:eastAsia="en-GB"/>
        </w:rPr>
      </w:pPr>
    </w:p>
    <w:p w14:paraId="686514ED" w14:textId="6DC55F36"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24F5971D" w14:textId="37BCFDE5" w:rsidR="00807FB9" w:rsidRPr="00F96678" w:rsidRDefault="00807FB9" w:rsidP="009B3C11">
      <w:pPr>
        <w:overflowPunct w:val="0"/>
        <w:autoSpaceDE w:val="0"/>
        <w:autoSpaceDN w:val="0"/>
        <w:adjustRightInd w:val="0"/>
        <w:spacing w:before="60" w:after="60"/>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613EB" w14:textId="77777777" w:rsidR="004505C7" w:rsidRDefault="004505C7">
      <w:r>
        <w:separator/>
      </w:r>
    </w:p>
  </w:endnote>
  <w:endnote w:type="continuationSeparator" w:id="0">
    <w:p w14:paraId="4CA35A44" w14:textId="77777777" w:rsidR="004505C7" w:rsidRDefault="0045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633CB" w14:textId="77777777" w:rsidR="004505C7" w:rsidRDefault="004505C7">
      <w:r>
        <w:separator/>
      </w:r>
    </w:p>
  </w:footnote>
  <w:footnote w:type="continuationSeparator" w:id="0">
    <w:p w14:paraId="1EDBE391" w14:textId="77777777" w:rsidR="004505C7" w:rsidRDefault="00450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64398"/>
    <w:multiLevelType w:val="hybridMultilevel"/>
    <w:tmpl w:val="8D322750"/>
    <w:lvl w:ilvl="0" w:tplc="7FC2CA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7022AD"/>
    <w:multiLevelType w:val="hybridMultilevel"/>
    <w:tmpl w:val="DC44D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97A4B"/>
    <w:multiLevelType w:val="hybridMultilevel"/>
    <w:tmpl w:val="7DDCED40"/>
    <w:lvl w:ilvl="0" w:tplc="A5FAFC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362FD0"/>
    <w:multiLevelType w:val="hybridMultilevel"/>
    <w:tmpl w:val="AD60CFEC"/>
    <w:lvl w:ilvl="0" w:tplc="20D26F0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78512034"/>
    <w:multiLevelType w:val="hybridMultilevel"/>
    <w:tmpl w:val="5906AF98"/>
    <w:lvl w:ilvl="0" w:tplc="42FE5B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11"/>
  </w:num>
  <w:num w:numId="2" w16cid:durableId="1782651268">
    <w:abstractNumId w:val="16"/>
  </w:num>
  <w:num w:numId="3" w16cid:durableId="196552100">
    <w:abstractNumId w:val="8"/>
  </w:num>
  <w:num w:numId="4" w16cid:durableId="1611161053">
    <w:abstractNumId w:val="4"/>
  </w:num>
  <w:num w:numId="5" w16cid:durableId="2035842441">
    <w:abstractNumId w:val="5"/>
  </w:num>
  <w:num w:numId="6" w16cid:durableId="262229966">
    <w:abstractNumId w:val="11"/>
  </w:num>
  <w:num w:numId="7" w16cid:durableId="1377240812">
    <w:abstractNumId w:val="0"/>
  </w:num>
  <w:num w:numId="8" w16cid:durableId="1944220407">
    <w:abstractNumId w:val="2"/>
  </w:num>
  <w:num w:numId="9" w16cid:durableId="341859302">
    <w:abstractNumId w:val="6"/>
  </w:num>
  <w:num w:numId="10" w16cid:durableId="1176725717">
    <w:abstractNumId w:val="14"/>
  </w:num>
  <w:num w:numId="11" w16cid:durableId="25958707">
    <w:abstractNumId w:val="17"/>
  </w:num>
  <w:num w:numId="12" w16cid:durableId="1440952618">
    <w:abstractNumId w:val="9"/>
  </w:num>
  <w:num w:numId="13" w16cid:durableId="298583365">
    <w:abstractNumId w:val="1"/>
  </w:num>
  <w:num w:numId="14" w16cid:durableId="1809127495">
    <w:abstractNumId w:val="3"/>
  </w:num>
  <w:num w:numId="15" w16cid:durableId="88165165">
    <w:abstractNumId w:val="19"/>
  </w:num>
  <w:num w:numId="16" w16cid:durableId="1543134051">
    <w:abstractNumId w:val="12"/>
  </w:num>
  <w:num w:numId="17" w16cid:durableId="1171800963">
    <w:abstractNumId w:val="10"/>
  </w:num>
  <w:num w:numId="18" w16cid:durableId="901716019">
    <w:abstractNumId w:val="18"/>
  </w:num>
  <w:num w:numId="19" w16cid:durableId="2120296328">
    <w:abstractNumId w:val="7"/>
  </w:num>
  <w:num w:numId="20" w16cid:durableId="1085303146">
    <w:abstractNumId w:val="13"/>
  </w:num>
  <w:num w:numId="21" w16cid:durableId="68972137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3FCA"/>
    <w:rsid w:val="00027BEA"/>
    <w:rsid w:val="000306FF"/>
    <w:rsid w:val="00031CCC"/>
    <w:rsid w:val="000343D3"/>
    <w:rsid w:val="000362CF"/>
    <w:rsid w:val="0004162A"/>
    <w:rsid w:val="000464BA"/>
    <w:rsid w:val="0004760F"/>
    <w:rsid w:val="000504AB"/>
    <w:rsid w:val="00054991"/>
    <w:rsid w:val="000559F7"/>
    <w:rsid w:val="0005707A"/>
    <w:rsid w:val="00061018"/>
    <w:rsid w:val="00061674"/>
    <w:rsid w:val="00063945"/>
    <w:rsid w:val="00064C83"/>
    <w:rsid w:val="000677EA"/>
    <w:rsid w:val="00070C3F"/>
    <w:rsid w:val="0007655C"/>
    <w:rsid w:val="00080B58"/>
    <w:rsid w:val="00080D29"/>
    <w:rsid w:val="00080ECE"/>
    <w:rsid w:val="00081027"/>
    <w:rsid w:val="000846B7"/>
    <w:rsid w:val="00085943"/>
    <w:rsid w:val="0008686B"/>
    <w:rsid w:val="0009512C"/>
    <w:rsid w:val="0009603A"/>
    <w:rsid w:val="00096C34"/>
    <w:rsid w:val="000A20E0"/>
    <w:rsid w:val="000A34CA"/>
    <w:rsid w:val="000A360E"/>
    <w:rsid w:val="000A7088"/>
    <w:rsid w:val="000A7328"/>
    <w:rsid w:val="000A787E"/>
    <w:rsid w:val="000B2AED"/>
    <w:rsid w:val="000B47D4"/>
    <w:rsid w:val="000B5191"/>
    <w:rsid w:val="000B593C"/>
    <w:rsid w:val="000C0661"/>
    <w:rsid w:val="000C11B7"/>
    <w:rsid w:val="000C2CCE"/>
    <w:rsid w:val="000C3430"/>
    <w:rsid w:val="000C4330"/>
    <w:rsid w:val="000C4605"/>
    <w:rsid w:val="000C6C63"/>
    <w:rsid w:val="000D1253"/>
    <w:rsid w:val="000D2C35"/>
    <w:rsid w:val="000E2DC8"/>
    <w:rsid w:val="000E2E99"/>
    <w:rsid w:val="000E47A9"/>
    <w:rsid w:val="000E524D"/>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17D7E"/>
    <w:rsid w:val="00120851"/>
    <w:rsid w:val="00120D47"/>
    <w:rsid w:val="00122AD2"/>
    <w:rsid w:val="001244AA"/>
    <w:rsid w:val="00124F94"/>
    <w:rsid w:val="001271AF"/>
    <w:rsid w:val="00127D2C"/>
    <w:rsid w:val="001308CD"/>
    <w:rsid w:val="00130F86"/>
    <w:rsid w:val="00131FBE"/>
    <w:rsid w:val="00135623"/>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75FB8"/>
    <w:rsid w:val="0018431E"/>
    <w:rsid w:val="001845B1"/>
    <w:rsid w:val="00185C24"/>
    <w:rsid w:val="00187D4C"/>
    <w:rsid w:val="0019164B"/>
    <w:rsid w:val="00191C5C"/>
    <w:rsid w:val="001924EE"/>
    <w:rsid w:val="00192610"/>
    <w:rsid w:val="00194E7F"/>
    <w:rsid w:val="00196FB2"/>
    <w:rsid w:val="001A139F"/>
    <w:rsid w:val="001A241E"/>
    <w:rsid w:val="001A3300"/>
    <w:rsid w:val="001A47E5"/>
    <w:rsid w:val="001A6AFC"/>
    <w:rsid w:val="001A7903"/>
    <w:rsid w:val="001A7BB7"/>
    <w:rsid w:val="001B1926"/>
    <w:rsid w:val="001B241A"/>
    <w:rsid w:val="001B5A6D"/>
    <w:rsid w:val="001C0ADE"/>
    <w:rsid w:val="001C43C0"/>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07D12"/>
    <w:rsid w:val="002114D0"/>
    <w:rsid w:val="00211629"/>
    <w:rsid w:val="00212767"/>
    <w:rsid w:val="002129BC"/>
    <w:rsid w:val="00214089"/>
    <w:rsid w:val="00214AB4"/>
    <w:rsid w:val="00215AB2"/>
    <w:rsid w:val="00217ECC"/>
    <w:rsid w:val="00222834"/>
    <w:rsid w:val="002259C4"/>
    <w:rsid w:val="00225E2B"/>
    <w:rsid w:val="00226C55"/>
    <w:rsid w:val="002325D8"/>
    <w:rsid w:val="0023429F"/>
    <w:rsid w:val="00235CD2"/>
    <w:rsid w:val="00236881"/>
    <w:rsid w:val="00241371"/>
    <w:rsid w:val="00241971"/>
    <w:rsid w:val="00244267"/>
    <w:rsid w:val="002500A8"/>
    <w:rsid w:val="00250587"/>
    <w:rsid w:val="00251EC0"/>
    <w:rsid w:val="00254193"/>
    <w:rsid w:val="00255132"/>
    <w:rsid w:val="00260EC7"/>
    <w:rsid w:val="00262C73"/>
    <w:rsid w:val="002674CA"/>
    <w:rsid w:val="002733D0"/>
    <w:rsid w:val="00273C32"/>
    <w:rsid w:val="0027438E"/>
    <w:rsid w:val="00274E81"/>
    <w:rsid w:val="00281BCA"/>
    <w:rsid w:val="00283532"/>
    <w:rsid w:val="00283E2E"/>
    <w:rsid w:val="00285A6D"/>
    <w:rsid w:val="00286831"/>
    <w:rsid w:val="0028711E"/>
    <w:rsid w:val="0028722D"/>
    <w:rsid w:val="00290477"/>
    <w:rsid w:val="00290B37"/>
    <w:rsid w:val="002950E1"/>
    <w:rsid w:val="00295270"/>
    <w:rsid w:val="00297106"/>
    <w:rsid w:val="002971AA"/>
    <w:rsid w:val="002A0FEA"/>
    <w:rsid w:val="002A16F8"/>
    <w:rsid w:val="002A2E7B"/>
    <w:rsid w:val="002A3781"/>
    <w:rsid w:val="002A64A8"/>
    <w:rsid w:val="002A70F0"/>
    <w:rsid w:val="002B0868"/>
    <w:rsid w:val="002B1EE7"/>
    <w:rsid w:val="002C1EF6"/>
    <w:rsid w:val="002C385D"/>
    <w:rsid w:val="002C3AAC"/>
    <w:rsid w:val="002C4082"/>
    <w:rsid w:val="002C6AEE"/>
    <w:rsid w:val="002E0414"/>
    <w:rsid w:val="002E083F"/>
    <w:rsid w:val="002E1A79"/>
    <w:rsid w:val="002E4760"/>
    <w:rsid w:val="002F1FB6"/>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055B"/>
    <w:rsid w:val="0034374B"/>
    <w:rsid w:val="00351322"/>
    <w:rsid w:val="00352BFE"/>
    <w:rsid w:val="0035322A"/>
    <w:rsid w:val="0035547C"/>
    <w:rsid w:val="0036050A"/>
    <w:rsid w:val="00361092"/>
    <w:rsid w:val="003730EF"/>
    <w:rsid w:val="0037552C"/>
    <w:rsid w:val="0037629E"/>
    <w:rsid w:val="0037719E"/>
    <w:rsid w:val="00381CF4"/>
    <w:rsid w:val="00383177"/>
    <w:rsid w:val="00385516"/>
    <w:rsid w:val="00387040"/>
    <w:rsid w:val="00387975"/>
    <w:rsid w:val="003912C2"/>
    <w:rsid w:val="00393247"/>
    <w:rsid w:val="003932B6"/>
    <w:rsid w:val="00395015"/>
    <w:rsid w:val="00396EEA"/>
    <w:rsid w:val="003A4FC5"/>
    <w:rsid w:val="003A5C51"/>
    <w:rsid w:val="003B5CD6"/>
    <w:rsid w:val="003C1556"/>
    <w:rsid w:val="003C1C5D"/>
    <w:rsid w:val="003C50C2"/>
    <w:rsid w:val="003C6BE3"/>
    <w:rsid w:val="003D09AA"/>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4F96"/>
    <w:rsid w:val="0043515D"/>
    <w:rsid w:val="0043788C"/>
    <w:rsid w:val="00437E7B"/>
    <w:rsid w:val="00445733"/>
    <w:rsid w:val="00445F25"/>
    <w:rsid w:val="00445FD8"/>
    <w:rsid w:val="00446BDF"/>
    <w:rsid w:val="00447C05"/>
    <w:rsid w:val="004505C7"/>
    <w:rsid w:val="00451134"/>
    <w:rsid w:val="00451A3A"/>
    <w:rsid w:val="0045271F"/>
    <w:rsid w:val="00455B1C"/>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7E5"/>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26A7"/>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07E8"/>
    <w:rsid w:val="00583C42"/>
    <w:rsid w:val="00585607"/>
    <w:rsid w:val="00593BA2"/>
    <w:rsid w:val="00594CE5"/>
    <w:rsid w:val="005950C4"/>
    <w:rsid w:val="005A10D4"/>
    <w:rsid w:val="005A3579"/>
    <w:rsid w:val="005A4001"/>
    <w:rsid w:val="005A4750"/>
    <w:rsid w:val="005B0E5B"/>
    <w:rsid w:val="005B3AD6"/>
    <w:rsid w:val="005B4B64"/>
    <w:rsid w:val="005B7E9E"/>
    <w:rsid w:val="005C16E7"/>
    <w:rsid w:val="005C4644"/>
    <w:rsid w:val="005C62E2"/>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4020"/>
    <w:rsid w:val="00617339"/>
    <w:rsid w:val="00620158"/>
    <w:rsid w:val="00625E30"/>
    <w:rsid w:val="006265BB"/>
    <w:rsid w:val="0062687C"/>
    <w:rsid w:val="00630BF2"/>
    <w:rsid w:val="006326B2"/>
    <w:rsid w:val="00632CE7"/>
    <w:rsid w:val="0063378E"/>
    <w:rsid w:val="006339DA"/>
    <w:rsid w:val="00634B5D"/>
    <w:rsid w:val="00643F10"/>
    <w:rsid w:val="006449C9"/>
    <w:rsid w:val="00647526"/>
    <w:rsid w:val="0065698D"/>
    <w:rsid w:val="00657C7A"/>
    <w:rsid w:val="0066119A"/>
    <w:rsid w:val="00661749"/>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9593F"/>
    <w:rsid w:val="006A2575"/>
    <w:rsid w:val="006A3181"/>
    <w:rsid w:val="006A39AE"/>
    <w:rsid w:val="006A6639"/>
    <w:rsid w:val="006A696F"/>
    <w:rsid w:val="006B2678"/>
    <w:rsid w:val="006B29CD"/>
    <w:rsid w:val="006B5B69"/>
    <w:rsid w:val="006B5BD4"/>
    <w:rsid w:val="006B6B15"/>
    <w:rsid w:val="006B73CB"/>
    <w:rsid w:val="006C1373"/>
    <w:rsid w:val="006C20C4"/>
    <w:rsid w:val="006C56A4"/>
    <w:rsid w:val="006C7836"/>
    <w:rsid w:val="006C7C34"/>
    <w:rsid w:val="006D151A"/>
    <w:rsid w:val="006D1813"/>
    <w:rsid w:val="006D5962"/>
    <w:rsid w:val="006E27D1"/>
    <w:rsid w:val="006E39C5"/>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71E"/>
    <w:rsid w:val="00773DC4"/>
    <w:rsid w:val="00776F25"/>
    <w:rsid w:val="00782D8E"/>
    <w:rsid w:val="007837C7"/>
    <w:rsid w:val="007876E4"/>
    <w:rsid w:val="00787E14"/>
    <w:rsid w:val="00797CEE"/>
    <w:rsid w:val="007A30E7"/>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3814"/>
    <w:rsid w:val="007F4DC3"/>
    <w:rsid w:val="007F72E1"/>
    <w:rsid w:val="008016A0"/>
    <w:rsid w:val="008039CB"/>
    <w:rsid w:val="00803CE4"/>
    <w:rsid w:val="00805A8C"/>
    <w:rsid w:val="00807FB9"/>
    <w:rsid w:val="0081079F"/>
    <w:rsid w:val="00811F16"/>
    <w:rsid w:val="00812433"/>
    <w:rsid w:val="008165F9"/>
    <w:rsid w:val="00817FB2"/>
    <w:rsid w:val="00825DCB"/>
    <w:rsid w:val="00830043"/>
    <w:rsid w:val="00830848"/>
    <w:rsid w:val="008339AD"/>
    <w:rsid w:val="00834DE3"/>
    <w:rsid w:val="00842FC0"/>
    <w:rsid w:val="00843868"/>
    <w:rsid w:val="008440E1"/>
    <w:rsid w:val="00845C8A"/>
    <w:rsid w:val="00845DEA"/>
    <w:rsid w:val="0084641A"/>
    <w:rsid w:val="00852798"/>
    <w:rsid w:val="00857167"/>
    <w:rsid w:val="008576A8"/>
    <w:rsid w:val="008603D5"/>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2B26"/>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8F7F83"/>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096B"/>
    <w:rsid w:val="00943939"/>
    <w:rsid w:val="00943CAB"/>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556A"/>
    <w:rsid w:val="00977BBB"/>
    <w:rsid w:val="00980E13"/>
    <w:rsid w:val="00985517"/>
    <w:rsid w:val="00985612"/>
    <w:rsid w:val="0099121A"/>
    <w:rsid w:val="009938ED"/>
    <w:rsid w:val="009A0FD5"/>
    <w:rsid w:val="009A1476"/>
    <w:rsid w:val="009A2C83"/>
    <w:rsid w:val="009A57A4"/>
    <w:rsid w:val="009B3433"/>
    <w:rsid w:val="009B3C11"/>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37655"/>
    <w:rsid w:val="00A415F5"/>
    <w:rsid w:val="00A42B69"/>
    <w:rsid w:val="00A43E1B"/>
    <w:rsid w:val="00A45745"/>
    <w:rsid w:val="00A4630A"/>
    <w:rsid w:val="00A50249"/>
    <w:rsid w:val="00A51688"/>
    <w:rsid w:val="00A51B8D"/>
    <w:rsid w:val="00A54A0E"/>
    <w:rsid w:val="00A557CB"/>
    <w:rsid w:val="00A57FD4"/>
    <w:rsid w:val="00A60281"/>
    <w:rsid w:val="00A60877"/>
    <w:rsid w:val="00A611FD"/>
    <w:rsid w:val="00A612B3"/>
    <w:rsid w:val="00A61A6E"/>
    <w:rsid w:val="00A62738"/>
    <w:rsid w:val="00A63A2D"/>
    <w:rsid w:val="00A64957"/>
    <w:rsid w:val="00A67B53"/>
    <w:rsid w:val="00A70266"/>
    <w:rsid w:val="00A764E5"/>
    <w:rsid w:val="00A7695D"/>
    <w:rsid w:val="00A769F6"/>
    <w:rsid w:val="00A77FEE"/>
    <w:rsid w:val="00A8485B"/>
    <w:rsid w:val="00A86ABF"/>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120D"/>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0302"/>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5D50"/>
    <w:rsid w:val="00BA633E"/>
    <w:rsid w:val="00BA678B"/>
    <w:rsid w:val="00BB0532"/>
    <w:rsid w:val="00BB2D03"/>
    <w:rsid w:val="00BB39E9"/>
    <w:rsid w:val="00BC02B0"/>
    <w:rsid w:val="00BC5A41"/>
    <w:rsid w:val="00BC5C5A"/>
    <w:rsid w:val="00BC740F"/>
    <w:rsid w:val="00BD0CC3"/>
    <w:rsid w:val="00BD12AC"/>
    <w:rsid w:val="00BD1ED6"/>
    <w:rsid w:val="00BD29EE"/>
    <w:rsid w:val="00BD34F9"/>
    <w:rsid w:val="00BD57B1"/>
    <w:rsid w:val="00BD6439"/>
    <w:rsid w:val="00BD64D2"/>
    <w:rsid w:val="00BE4B38"/>
    <w:rsid w:val="00BE4D1B"/>
    <w:rsid w:val="00BE555B"/>
    <w:rsid w:val="00BF178E"/>
    <w:rsid w:val="00BF69E7"/>
    <w:rsid w:val="00BF7D26"/>
    <w:rsid w:val="00C02D53"/>
    <w:rsid w:val="00C04BF5"/>
    <w:rsid w:val="00C04DC6"/>
    <w:rsid w:val="00C055D4"/>
    <w:rsid w:val="00C12585"/>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11C"/>
    <w:rsid w:val="00C669E7"/>
    <w:rsid w:val="00C67066"/>
    <w:rsid w:val="00C73834"/>
    <w:rsid w:val="00C7413F"/>
    <w:rsid w:val="00C749E2"/>
    <w:rsid w:val="00C74C29"/>
    <w:rsid w:val="00C75606"/>
    <w:rsid w:val="00C76248"/>
    <w:rsid w:val="00C7694B"/>
    <w:rsid w:val="00C800BD"/>
    <w:rsid w:val="00C81E71"/>
    <w:rsid w:val="00C827E0"/>
    <w:rsid w:val="00C82F6F"/>
    <w:rsid w:val="00C85181"/>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48FC"/>
    <w:rsid w:val="00D26468"/>
    <w:rsid w:val="00D32097"/>
    <w:rsid w:val="00D32CB4"/>
    <w:rsid w:val="00D35E98"/>
    <w:rsid w:val="00D3620C"/>
    <w:rsid w:val="00D40B0B"/>
    <w:rsid w:val="00D460EF"/>
    <w:rsid w:val="00D46115"/>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5057"/>
    <w:rsid w:val="00D87F0D"/>
    <w:rsid w:val="00D91FA0"/>
    <w:rsid w:val="00D92185"/>
    <w:rsid w:val="00D936ED"/>
    <w:rsid w:val="00D95D58"/>
    <w:rsid w:val="00D97D81"/>
    <w:rsid w:val="00DA0B51"/>
    <w:rsid w:val="00DA116F"/>
    <w:rsid w:val="00DA42FF"/>
    <w:rsid w:val="00DA5C52"/>
    <w:rsid w:val="00DB17A3"/>
    <w:rsid w:val="00DB4026"/>
    <w:rsid w:val="00DB4F7D"/>
    <w:rsid w:val="00DB5BC6"/>
    <w:rsid w:val="00DB66D3"/>
    <w:rsid w:val="00DC1072"/>
    <w:rsid w:val="00DC1553"/>
    <w:rsid w:val="00DD1C9A"/>
    <w:rsid w:val="00DD43B0"/>
    <w:rsid w:val="00DD5520"/>
    <w:rsid w:val="00DD7378"/>
    <w:rsid w:val="00DE27BC"/>
    <w:rsid w:val="00DE5650"/>
    <w:rsid w:val="00DE6127"/>
    <w:rsid w:val="00DF0630"/>
    <w:rsid w:val="00DF2ACA"/>
    <w:rsid w:val="00DF3209"/>
    <w:rsid w:val="00DF3968"/>
    <w:rsid w:val="00E005F2"/>
    <w:rsid w:val="00E0108F"/>
    <w:rsid w:val="00E03833"/>
    <w:rsid w:val="00E03BA5"/>
    <w:rsid w:val="00E043CB"/>
    <w:rsid w:val="00E045D3"/>
    <w:rsid w:val="00E10446"/>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EF"/>
    <w:rsid w:val="00E46AF8"/>
    <w:rsid w:val="00E47D4D"/>
    <w:rsid w:val="00E54BC9"/>
    <w:rsid w:val="00E558C9"/>
    <w:rsid w:val="00E56AD6"/>
    <w:rsid w:val="00E60BBB"/>
    <w:rsid w:val="00E63B32"/>
    <w:rsid w:val="00E64E02"/>
    <w:rsid w:val="00E6616F"/>
    <w:rsid w:val="00E73325"/>
    <w:rsid w:val="00E735C3"/>
    <w:rsid w:val="00E76059"/>
    <w:rsid w:val="00E852A2"/>
    <w:rsid w:val="00E87830"/>
    <w:rsid w:val="00E90DF5"/>
    <w:rsid w:val="00E92C32"/>
    <w:rsid w:val="00E95268"/>
    <w:rsid w:val="00E95697"/>
    <w:rsid w:val="00E95D22"/>
    <w:rsid w:val="00EA1363"/>
    <w:rsid w:val="00EA2B3C"/>
    <w:rsid w:val="00EA66C0"/>
    <w:rsid w:val="00EA66DC"/>
    <w:rsid w:val="00EB0DA4"/>
    <w:rsid w:val="00EB16F5"/>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07CFE"/>
    <w:rsid w:val="00F117AC"/>
    <w:rsid w:val="00F120D3"/>
    <w:rsid w:val="00F124D1"/>
    <w:rsid w:val="00F1257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372E"/>
    <w:rsid w:val="00F51F15"/>
    <w:rsid w:val="00F558B4"/>
    <w:rsid w:val="00F55A37"/>
    <w:rsid w:val="00F611EB"/>
    <w:rsid w:val="00F711E2"/>
    <w:rsid w:val="00F726B8"/>
    <w:rsid w:val="00F8408F"/>
    <w:rsid w:val="00F85631"/>
    <w:rsid w:val="00F86886"/>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2C05"/>
    <w:rsid w:val="00FD304B"/>
    <w:rsid w:val="00FD4EAB"/>
    <w:rsid w:val="00FE0D2A"/>
    <w:rsid w:val="00FE6CA4"/>
    <w:rsid w:val="00FE7F8A"/>
    <w:rsid w:val="00FF6128"/>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paragraph" w:customStyle="1" w:styleId="EmailDiscussion">
    <w:name w:val="EmailDiscussion"/>
    <w:basedOn w:val="Normal"/>
    <w:next w:val="EmailDiscussion2"/>
    <w:link w:val="EmailDiscussionChar"/>
    <w:qFormat/>
    <w:rsid w:val="0094096B"/>
    <w:pPr>
      <w:numPr>
        <w:numId w:val="16"/>
      </w:numPr>
      <w:spacing w:before="40" w:after="0"/>
    </w:pPr>
    <w:rPr>
      <w:rFonts w:eastAsia="MS Mincho"/>
      <w:b/>
      <w:szCs w:val="24"/>
      <w:lang w:val="en-GB" w:eastAsia="en-GB"/>
    </w:rPr>
  </w:style>
  <w:style w:type="character" w:customStyle="1" w:styleId="EmailDiscussionChar">
    <w:name w:val="EmailDiscussion Char"/>
    <w:link w:val="EmailDiscussion"/>
    <w:qFormat/>
    <w:rsid w:val="0094096B"/>
    <w:rPr>
      <w:rFonts w:ascii="Arial" w:eastAsia="MS Mincho" w:hAnsi="Arial"/>
      <w:b/>
      <w:szCs w:val="24"/>
    </w:rPr>
  </w:style>
  <w:style w:type="paragraph" w:customStyle="1" w:styleId="EmailDiscussion2">
    <w:name w:val="EmailDiscussion2"/>
    <w:basedOn w:val="Doc-text2"/>
    <w:qFormat/>
    <w:rsid w:val="0094096B"/>
  </w:style>
  <w:style w:type="paragraph" w:customStyle="1" w:styleId="BoldComments">
    <w:name w:val="Bold Comments"/>
    <w:basedOn w:val="Normal"/>
    <w:link w:val="BoldCommentsChar"/>
    <w:qFormat/>
    <w:rsid w:val="0094096B"/>
    <w:pPr>
      <w:spacing w:before="240" w:after="60"/>
      <w:outlineLvl w:val="8"/>
    </w:pPr>
    <w:rPr>
      <w:rFonts w:eastAsia="MS Mincho"/>
      <w:b/>
      <w:szCs w:val="24"/>
      <w:lang w:val="x-none" w:eastAsia="x-none"/>
    </w:rPr>
  </w:style>
  <w:style w:type="character" w:customStyle="1" w:styleId="BoldCommentsChar">
    <w:name w:val="Bold Comments Char"/>
    <w:link w:val="BoldComments"/>
    <w:rsid w:val="0094096B"/>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45</cp:revision>
  <cp:lastPrinted>2009-10-21T14:47:00Z</cp:lastPrinted>
  <dcterms:created xsi:type="dcterms:W3CDTF">2023-08-10T16:25:00Z</dcterms:created>
  <dcterms:modified xsi:type="dcterms:W3CDTF">2023-11-02T19:27:00Z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